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CD2D47">
        <w:rPr>
          <w:rFonts w:cs="Arial"/>
          <w:b/>
          <w:sz w:val="24"/>
          <w:szCs w:val="24"/>
        </w:rPr>
        <w:t>Use-Cases for 5G Media Study</w:t>
      </w:r>
    </w:p>
    <w:p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114DC">
        <w:rPr>
          <w:rFonts w:cs="Arial"/>
          <w:b/>
          <w:sz w:val="24"/>
          <w:szCs w:val="24"/>
        </w:rPr>
        <w:t xml:space="preserve"> and Approval</w:t>
      </w:r>
    </w:p>
    <w:p w:rsidR="004B0501" w:rsidRPr="00393187" w:rsidRDefault="00AA1AC6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  <w:t>8.8</w:t>
      </w:r>
    </w:p>
    <w:p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:rsidR="0034035B" w:rsidRPr="00214940" w:rsidRDefault="00393187" w:rsidP="00214940">
      <w:pPr>
        <w:pStyle w:val="Heading1"/>
      </w:pPr>
      <w:r w:rsidRPr="00214940">
        <w:t xml:space="preserve">1 </w:t>
      </w:r>
      <w:r w:rsidR="0034035B" w:rsidRPr="00214940">
        <w:t>Introduction</w:t>
      </w:r>
    </w:p>
    <w:p w:rsidR="00DE0116" w:rsidRDefault="00DE0116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This document tries to identify media related use-cases and aspects from the SA1 study and work items. </w:t>
      </w:r>
      <w:r w:rsidR="00E02583">
        <w:rPr>
          <w:rFonts w:eastAsia="Batang"/>
          <w:lang w:eastAsia="ja-JP"/>
        </w:rPr>
        <w:t>The main summary of requirements and capabilities is in TS 22.261.</w:t>
      </w:r>
      <w:r w:rsidR="0057355B">
        <w:rPr>
          <w:rFonts w:eastAsia="Batang"/>
          <w:lang w:eastAsia="ja-JP"/>
        </w:rPr>
        <w:t xml:space="preserve"> </w:t>
      </w:r>
    </w:p>
    <w:p w:rsidR="00EA43A7" w:rsidRDefault="00074091" w:rsidP="00074091">
      <w:pPr>
        <w:pStyle w:val="Heading1"/>
      </w:pPr>
      <w:r>
        <w:t xml:space="preserve">2 </w:t>
      </w:r>
      <w:r w:rsidR="00EA43A7">
        <w:t>General</w:t>
      </w:r>
    </w:p>
    <w:p w:rsidR="0057355B" w:rsidRPr="0057355B" w:rsidRDefault="0057355B" w:rsidP="0057355B">
      <w:pPr>
        <w:rPr>
          <w:rFonts w:eastAsia="Batang"/>
          <w:lang w:val="en-US" w:eastAsia="ja-JP"/>
        </w:rPr>
      </w:pPr>
    </w:p>
    <w:p w:rsidR="00EA43A7" w:rsidRDefault="00EA43A7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TS 22.261 touches technology and business model aspects. It </w:t>
      </w:r>
      <w:proofErr w:type="gramStart"/>
      <w:r>
        <w:rPr>
          <w:rFonts w:eastAsia="Batang"/>
          <w:lang w:eastAsia="ja-JP"/>
        </w:rPr>
        <w:t>looks into</w:t>
      </w:r>
      <w:proofErr w:type="gramEnd"/>
      <w:r>
        <w:rPr>
          <w:rFonts w:eastAsia="Batang"/>
          <w:lang w:eastAsia="ja-JP"/>
        </w:rPr>
        <w:t xml:space="preserve"> new services such as </w:t>
      </w:r>
      <w:r w:rsidRPr="00B84D9D">
        <w:rPr>
          <w:lang w:eastAsia="zh-CN"/>
        </w:rPr>
        <w:t xml:space="preserve">Unmanned Aerial Vehicle </w:t>
      </w:r>
      <w:r>
        <w:rPr>
          <w:lang w:eastAsia="zh-CN"/>
        </w:rPr>
        <w:t>(</w:t>
      </w:r>
      <w:r w:rsidRPr="004A4B79">
        <w:rPr>
          <w:lang w:eastAsia="zh-CN"/>
        </w:rPr>
        <w:t>UAV</w:t>
      </w:r>
      <w:r>
        <w:rPr>
          <w:lang w:eastAsia="zh-CN"/>
        </w:rPr>
        <w:t>)</w:t>
      </w:r>
      <w:r w:rsidRPr="00736B3F">
        <w:rPr>
          <w:lang w:eastAsia="zh-CN"/>
        </w:rPr>
        <w:t xml:space="preserve"> control</w:t>
      </w:r>
      <w:r>
        <w:rPr>
          <w:lang w:eastAsia="zh-CN"/>
        </w:rPr>
        <w:t xml:space="preserve"> and</w:t>
      </w:r>
      <w:r w:rsidRPr="00736B3F">
        <w:rPr>
          <w:lang w:eastAsia="zh-CN"/>
        </w:rPr>
        <w:t xml:space="preserve"> </w:t>
      </w:r>
      <w:r w:rsidRPr="00B84D9D">
        <w:rPr>
          <w:lang w:eastAsia="zh-CN"/>
        </w:rPr>
        <w:t xml:space="preserve">Augmented Reality </w:t>
      </w:r>
      <w:r>
        <w:rPr>
          <w:lang w:eastAsia="zh-CN"/>
        </w:rPr>
        <w:t xml:space="preserve">(AR) </w:t>
      </w:r>
      <w:r>
        <w:rPr>
          <w:rFonts w:eastAsia="Batang"/>
          <w:lang w:eastAsia="ja-JP"/>
        </w:rPr>
        <w:t xml:space="preserve">and also into </w:t>
      </w:r>
      <w:r w:rsidR="0057355B">
        <w:rPr>
          <w:rFonts w:eastAsia="Batang"/>
          <w:lang w:eastAsia="ja-JP"/>
        </w:rPr>
        <w:t xml:space="preserve">a set of </w:t>
      </w:r>
      <w:r>
        <w:rPr>
          <w:rFonts w:eastAsia="Batang"/>
          <w:lang w:eastAsia="ja-JP"/>
        </w:rPr>
        <w:t xml:space="preserve">different verticals. “Network Flexibility” is identified as key capability for the 5G system to cope with the new requirements and new demands. Capabilities like exposure, scalability and optimized </w:t>
      </w:r>
      <w:r w:rsidR="00BB2B58">
        <w:rPr>
          <w:rFonts w:eastAsia="Batang"/>
          <w:lang w:eastAsia="ja-JP"/>
        </w:rPr>
        <w:t>service delivery are identified.</w:t>
      </w:r>
    </w:p>
    <w:p w:rsidR="00EA43A7" w:rsidRDefault="00BB2B58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An interesting aspect of TS 22.261 is that it </w:t>
      </w:r>
      <w:r w:rsidR="0057355B">
        <w:rPr>
          <w:rFonts w:eastAsia="Batang"/>
          <w:lang w:eastAsia="ja-JP"/>
        </w:rPr>
        <w:t xml:space="preserve">is </w:t>
      </w:r>
      <w:r>
        <w:rPr>
          <w:rFonts w:eastAsia="Batang"/>
          <w:lang w:eastAsia="ja-JP"/>
        </w:rPr>
        <w:t xml:space="preserve">identifying Media as a new vertical Industry (cf. Annex A and B in TS 22.261). The </w:t>
      </w:r>
      <w:r w:rsidR="003A7631">
        <w:rPr>
          <w:rFonts w:eastAsia="Batang"/>
          <w:lang w:eastAsia="ja-JP"/>
        </w:rPr>
        <w:t xml:space="preserve">realization of the </w:t>
      </w:r>
      <w:r>
        <w:rPr>
          <w:rFonts w:eastAsia="Batang"/>
          <w:lang w:eastAsia="ja-JP"/>
        </w:rPr>
        <w:t xml:space="preserve">new Framework for Live Uplink Streaming (FLUS) could </w:t>
      </w:r>
      <w:r w:rsidR="003A7631">
        <w:rPr>
          <w:rFonts w:eastAsia="Batang"/>
          <w:lang w:eastAsia="ja-JP"/>
        </w:rPr>
        <w:t xml:space="preserve">start </w:t>
      </w:r>
      <w:r>
        <w:rPr>
          <w:rFonts w:eastAsia="Batang"/>
          <w:lang w:eastAsia="ja-JP"/>
        </w:rPr>
        <w:t>address</w:t>
      </w:r>
      <w:r w:rsidR="003A7631">
        <w:rPr>
          <w:rFonts w:eastAsia="Batang"/>
          <w:lang w:eastAsia="ja-JP"/>
        </w:rPr>
        <w:t>ing</w:t>
      </w:r>
      <w:r>
        <w:rPr>
          <w:rFonts w:eastAsia="Batang"/>
          <w:lang w:eastAsia="ja-JP"/>
        </w:rPr>
        <w:t xml:space="preserve"> </w:t>
      </w:r>
      <w:r w:rsidR="003A7631">
        <w:rPr>
          <w:rFonts w:eastAsia="Batang"/>
          <w:lang w:eastAsia="ja-JP"/>
        </w:rPr>
        <w:t xml:space="preserve">the needs of the </w:t>
      </w:r>
      <w:r>
        <w:rPr>
          <w:rFonts w:eastAsia="Batang"/>
          <w:lang w:eastAsia="ja-JP"/>
        </w:rPr>
        <w:t>media industry</w:t>
      </w:r>
      <w:r w:rsidR="003A7631">
        <w:rPr>
          <w:rFonts w:eastAsia="Batang"/>
          <w:lang w:eastAsia="ja-JP"/>
        </w:rPr>
        <w:t xml:space="preserve"> vertical</w:t>
      </w:r>
      <w:r>
        <w:rPr>
          <w:rFonts w:eastAsia="Batang"/>
          <w:lang w:eastAsia="ja-JP"/>
        </w:rPr>
        <w:t xml:space="preserve">. </w:t>
      </w:r>
    </w:p>
    <w:p w:rsidR="00E02583" w:rsidRDefault="00074091" w:rsidP="00074091">
      <w:pPr>
        <w:pStyle w:val="Heading1"/>
      </w:pPr>
      <w:r>
        <w:t>3</w:t>
      </w:r>
      <w:r w:rsidR="00E02583">
        <w:t xml:space="preserve"> Identified basic capabilities</w:t>
      </w:r>
    </w:p>
    <w:p w:rsidR="00E02583" w:rsidRDefault="00E02583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TS 22.261 lists an extensive </w:t>
      </w:r>
      <w:r w:rsidR="00D77E17">
        <w:rPr>
          <w:rFonts w:eastAsia="Batang"/>
          <w:lang w:eastAsia="ja-JP"/>
        </w:rPr>
        <w:t>set of basic capabilities</w:t>
      </w:r>
      <w:r>
        <w:rPr>
          <w:rFonts w:eastAsia="Batang"/>
          <w:lang w:eastAsia="ja-JP"/>
        </w:rPr>
        <w:t xml:space="preserve">, which are described, including requirements for the 5G system, on 16 pages. Not all capabilities are related to SA4 service enablers. </w:t>
      </w:r>
    </w:p>
    <w:p w:rsidR="004E6BA9" w:rsidRDefault="00E02583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Here is the list of head-lines for basic capabilities</w:t>
      </w:r>
      <w:r w:rsidR="00D77E17">
        <w:rPr>
          <w:rFonts w:eastAsia="Batang"/>
          <w:lang w:eastAsia="ja-JP"/>
        </w:rPr>
        <w:t>: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D77E17">
        <w:rPr>
          <w:rFonts w:eastAsia="Batang"/>
          <w:lang w:eastAsia="ja-JP"/>
        </w:rPr>
        <w:t>Network Slicing</w:t>
      </w:r>
    </w:p>
    <w:p w:rsid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D77E17">
        <w:rPr>
          <w:rFonts w:eastAsia="Batang"/>
          <w:lang w:eastAsia="ja-JP"/>
        </w:rPr>
        <w:t>Diverse mobility management</w:t>
      </w:r>
    </w:p>
    <w:p w:rsid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Multiple Access Technologies</w:t>
      </w:r>
    </w:p>
    <w:p w:rsid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Resource efficiency</w:t>
      </w:r>
    </w:p>
    <w:p w:rsid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Efficient User Plane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t>Efficient content delivery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E975A6">
        <w:t xml:space="preserve">Priority, </w:t>
      </w:r>
      <w:proofErr w:type="spellStart"/>
      <w:r w:rsidRPr="00E975A6">
        <w:t>QoS</w:t>
      </w:r>
      <w:proofErr w:type="spellEnd"/>
      <w:r>
        <w:t>,</w:t>
      </w:r>
      <w:r w:rsidRPr="00E975A6">
        <w:t xml:space="preserve"> and </w:t>
      </w:r>
      <w:r w:rsidRPr="00F73D3E">
        <w:t>policy control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t xml:space="preserve">Dynamic </w:t>
      </w:r>
      <w:r w:rsidRPr="00F73D3E">
        <w:t>policy control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t>Connectivity models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rPr>
          <w:lang w:eastAsia="zh-CN"/>
        </w:rPr>
        <w:t xml:space="preserve">Network </w:t>
      </w:r>
      <w:r w:rsidRPr="00F73D3E">
        <w:rPr>
          <w:lang w:eastAsia="zh-CN"/>
        </w:rPr>
        <w:t>capability exposure</w:t>
      </w:r>
    </w:p>
    <w:p w:rsidR="00D77E17" w:rsidRPr="00D77E17" w:rsidRDefault="00D77E17" w:rsidP="00D77E17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rPr>
          <w:lang w:eastAsia="zh-CN"/>
        </w:rPr>
        <w:t>Context aware network</w:t>
      </w:r>
    </w:p>
    <w:p w:rsidR="00D77E17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proofErr w:type="spellStart"/>
      <w:r w:rsidRPr="00B41DA2">
        <w:rPr>
          <w:rFonts w:eastAsia="Batang"/>
          <w:lang w:eastAsia="ja-JP"/>
        </w:rPr>
        <w:t xml:space="preserve">Self </w:t>
      </w:r>
      <w:proofErr w:type="gramStart"/>
      <w:r w:rsidRPr="00B41DA2">
        <w:rPr>
          <w:rFonts w:eastAsia="Batang"/>
          <w:lang w:eastAsia="ja-JP"/>
        </w:rPr>
        <w:t>backhaul</w:t>
      </w:r>
      <w:proofErr w:type="spellEnd"/>
      <w:proofErr w:type="gramEnd"/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t xml:space="preserve">Flexible </w:t>
      </w:r>
      <w:r w:rsidRPr="00F73D3E">
        <w:t>broadcast/multicast service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254DD6">
        <w:t>Subscription aspects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B25863">
        <w:rPr>
          <w:rFonts w:hint="eastAsia"/>
        </w:rPr>
        <w:t>Energy</w:t>
      </w:r>
      <w:r w:rsidRPr="00B25863">
        <w:t xml:space="preserve"> </w:t>
      </w:r>
      <w:r w:rsidRPr="00F73D3E">
        <w:t>efficiency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D04CC3">
        <w:t>Markets requiring minimal service levels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lastRenderedPageBreak/>
        <w:t>E</w:t>
      </w:r>
      <w:r w:rsidRPr="006042CF">
        <w:t xml:space="preserve">xtreme </w:t>
      </w:r>
      <w:proofErr w:type="gramStart"/>
      <w:r w:rsidRPr="006042CF">
        <w:t>long range</w:t>
      </w:r>
      <w:proofErr w:type="gramEnd"/>
      <w:r w:rsidRPr="006042CF">
        <w:t xml:space="preserve"> coverage </w:t>
      </w:r>
      <w:r>
        <w:rPr>
          <w:lang w:eastAsia="zh-CN"/>
        </w:rPr>
        <w:t>in low density areas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rPr>
          <w:rFonts w:hint="eastAsia"/>
          <w:lang w:eastAsia="zh-CN"/>
        </w:rPr>
        <w:t xml:space="preserve">Multi-network </w:t>
      </w:r>
      <w:r w:rsidRPr="00F73D3E">
        <w:rPr>
          <w:lang w:eastAsia="zh-CN"/>
        </w:rPr>
        <w:t>connectivity and service delivery across operators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t xml:space="preserve">3GPP </w:t>
      </w:r>
      <w:r w:rsidRPr="00F73D3E">
        <w:t xml:space="preserve">access network </w:t>
      </w:r>
      <w:r>
        <w:t>selection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t xml:space="preserve">eV2X </w:t>
      </w:r>
      <w:r w:rsidRPr="00254DD6">
        <w:t>aspects</w:t>
      </w:r>
    </w:p>
    <w:p w:rsidR="00B41DA2" w:rsidRP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>
        <w:t>NG-RAN</w:t>
      </w:r>
      <w:r w:rsidRPr="00075445">
        <w:t xml:space="preserve"> Sharing</w:t>
      </w:r>
    </w:p>
    <w:p w:rsidR="00B41DA2" w:rsidRDefault="00B41DA2" w:rsidP="00B41DA2">
      <w:pPr>
        <w:pStyle w:val="ListParagraph"/>
        <w:numPr>
          <w:ilvl w:val="0"/>
          <w:numId w:val="21"/>
        </w:numPr>
        <w:rPr>
          <w:rFonts w:eastAsia="Batang"/>
          <w:lang w:eastAsia="ja-JP"/>
        </w:rPr>
      </w:pPr>
      <w:r w:rsidRPr="00B41DA2">
        <w:rPr>
          <w:rFonts w:eastAsia="Batang"/>
          <w:lang w:eastAsia="ja-JP"/>
        </w:rPr>
        <w:t>Unified access control</w:t>
      </w:r>
    </w:p>
    <w:p w:rsidR="00B41DA2" w:rsidRPr="00D77E17" w:rsidRDefault="00B41DA2" w:rsidP="00E02583">
      <w:pPr>
        <w:pStyle w:val="ListParagraph"/>
        <w:rPr>
          <w:rFonts w:eastAsia="Batang"/>
          <w:lang w:eastAsia="ja-JP"/>
        </w:rPr>
      </w:pPr>
    </w:p>
    <w:p w:rsidR="00D77E17" w:rsidRDefault="00E02583" w:rsidP="0034035B">
      <w:r>
        <w:rPr>
          <w:rFonts w:eastAsia="Batang"/>
          <w:lang w:eastAsia="ja-JP"/>
        </w:rPr>
        <w:t xml:space="preserve">The keyword “video” (in </w:t>
      </w:r>
      <w:proofErr w:type="spellStart"/>
      <w:proofErr w:type="gramStart"/>
      <w:r>
        <w:rPr>
          <w:rFonts w:eastAsia="Batang"/>
          <w:lang w:eastAsia="ja-JP"/>
        </w:rPr>
        <w:t>non conversational</w:t>
      </w:r>
      <w:proofErr w:type="spellEnd"/>
      <w:proofErr w:type="gramEnd"/>
      <w:r>
        <w:rPr>
          <w:rFonts w:eastAsia="Batang"/>
          <w:lang w:eastAsia="ja-JP"/>
        </w:rPr>
        <w:t xml:space="preserve"> context) only shows up in </w:t>
      </w:r>
      <w:r w:rsidR="008B7562">
        <w:rPr>
          <w:rFonts w:eastAsia="Batang"/>
          <w:lang w:eastAsia="ja-JP"/>
        </w:rPr>
        <w:t xml:space="preserve">the following basic capabilities: </w:t>
      </w:r>
      <w:r>
        <w:rPr>
          <w:rFonts w:eastAsia="Batang"/>
          <w:lang w:eastAsia="ja-JP"/>
        </w:rPr>
        <w:t xml:space="preserve">Efficient Content Delivery, </w:t>
      </w:r>
      <w:bookmarkStart w:id="0" w:name="_Hlk494729524"/>
      <w:r w:rsidRPr="00254DD6">
        <w:t xml:space="preserve">Flexible </w:t>
      </w:r>
      <w:r w:rsidRPr="00F73D3E">
        <w:t>broadcast/multicast service</w:t>
      </w:r>
      <w:bookmarkEnd w:id="0"/>
      <w:r>
        <w:t xml:space="preserve"> and eV2X aspects.</w:t>
      </w:r>
    </w:p>
    <w:p w:rsidR="00C35D5A" w:rsidRPr="008B7562" w:rsidRDefault="00E02583" w:rsidP="008B7562">
      <w:pPr>
        <w:rPr>
          <w:rFonts w:eastAsia="Batang"/>
          <w:lang w:eastAsia="ja-JP"/>
        </w:rPr>
      </w:pPr>
      <w:r>
        <w:t xml:space="preserve">From a </w:t>
      </w:r>
      <w:r w:rsidR="008B7562">
        <w:t xml:space="preserve">basic </w:t>
      </w:r>
      <w:r>
        <w:t xml:space="preserve">capability description, </w:t>
      </w:r>
      <w:r w:rsidR="008B7562">
        <w:t xml:space="preserve">at least </w:t>
      </w:r>
      <w:r w:rsidR="00054BD3" w:rsidRPr="00054BD3">
        <w:t>Resource efficiency</w:t>
      </w:r>
      <w:r w:rsidR="00054BD3">
        <w:t xml:space="preserve">, </w:t>
      </w:r>
      <w:r w:rsidR="00054BD3">
        <w:rPr>
          <w:rFonts w:eastAsia="Batang"/>
          <w:lang w:eastAsia="ja-JP"/>
        </w:rPr>
        <w:t>Efficient User Plane</w:t>
      </w:r>
      <w:r w:rsidR="00054BD3">
        <w:t xml:space="preserve">, </w:t>
      </w:r>
      <w:r>
        <w:t xml:space="preserve">Network capability exposure, Context aware network, </w:t>
      </w:r>
      <w:r w:rsidR="00EA43A7" w:rsidRPr="00EA43A7">
        <w:t>Multi-network connectivity and service delivery across operators</w:t>
      </w:r>
      <w:r w:rsidR="003A7631">
        <w:t xml:space="preserve"> could be applied to SA4 services</w:t>
      </w:r>
      <w:r w:rsidR="00EA43A7">
        <w:t xml:space="preserve">. </w:t>
      </w:r>
      <w:r w:rsidR="0057355B">
        <w:t>Potentially, more basic capabilities can be identified for SA4 services.</w:t>
      </w:r>
    </w:p>
    <w:p w:rsidR="0034035B" w:rsidRDefault="00393187" w:rsidP="00214940">
      <w:pPr>
        <w:pStyle w:val="Heading1"/>
      </w:pPr>
      <w:r>
        <w:t xml:space="preserve">3 </w:t>
      </w:r>
      <w:r w:rsidR="0034035B">
        <w:t>Proposal</w:t>
      </w:r>
    </w:p>
    <w:p w:rsidR="0034035B" w:rsidRDefault="0034035B" w:rsidP="0034035B"/>
    <w:p w:rsidR="00074091" w:rsidRDefault="00074091" w:rsidP="0034035B">
      <w:r>
        <w:t xml:space="preserve">It is proposed to consider the SA1 </w:t>
      </w:r>
      <w:r w:rsidR="0057355B">
        <w:t xml:space="preserve">basic capabilities and </w:t>
      </w:r>
      <w:r>
        <w:t xml:space="preserve">requirements in the </w:t>
      </w:r>
      <w:r w:rsidR="0057355B">
        <w:t xml:space="preserve">SA4 </w:t>
      </w:r>
      <w:r>
        <w:t>5G media stud</w:t>
      </w:r>
      <w:r w:rsidR="0057355B">
        <w:t>s</w:t>
      </w:r>
      <w:r>
        <w:t>, in particular</w:t>
      </w:r>
    </w:p>
    <w:p w:rsidR="00074091" w:rsidRDefault="00D41386" w:rsidP="00074091">
      <w:pPr>
        <w:pStyle w:val="ListParagraph"/>
        <w:numPr>
          <w:ilvl w:val="0"/>
          <w:numId w:val="22"/>
        </w:numPr>
      </w:pPr>
      <w:r>
        <w:t>Study and i</w:t>
      </w:r>
      <w:r w:rsidR="0057355B">
        <w:t>dentify</w:t>
      </w:r>
      <w:r w:rsidR="00074091">
        <w:t xml:space="preserve">, how </w:t>
      </w:r>
      <w:r>
        <w:t xml:space="preserve">5G can support </w:t>
      </w:r>
      <w:r w:rsidR="00074091">
        <w:t xml:space="preserve">MNOs </w:t>
      </w:r>
      <w:r>
        <w:t xml:space="preserve">to address </w:t>
      </w:r>
      <w:r w:rsidR="00074091">
        <w:t xml:space="preserve">media production </w:t>
      </w:r>
      <w:r>
        <w:t>companies (</w:t>
      </w:r>
      <w:r w:rsidR="00074091">
        <w:t>as industry vertical</w:t>
      </w:r>
      <w:r>
        <w:t xml:space="preserve">s) </w:t>
      </w:r>
      <w:r w:rsidR="00074091">
        <w:t xml:space="preserve">with SA4 </w:t>
      </w:r>
      <w:r>
        <w:t xml:space="preserve">defined </w:t>
      </w:r>
      <w:r w:rsidR="00074091">
        <w:t>services</w:t>
      </w:r>
      <w:r w:rsidR="0057355B">
        <w:t xml:space="preserve">. </w:t>
      </w:r>
    </w:p>
    <w:p w:rsidR="00074091" w:rsidRDefault="00C11F67" w:rsidP="00074091">
      <w:pPr>
        <w:widowControl/>
        <w:numPr>
          <w:ilvl w:val="0"/>
          <w:numId w:val="22"/>
        </w:numPr>
        <w:spacing w:before="0" w:after="0" w:line="240" w:lineRule="auto"/>
        <w:rPr>
          <w:rFonts w:ascii="Calibri" w:hAnsi="Calibri"/>
          <w:lang w:val="en-US"/>
        </w:rPr>
      </w:pPr>
      <w:r>
        <w:t>Continue focusing on optimized content delivery, i.e.</w:t>
      </w:r>
      <w:r w:rsidR="0057355B">
        <w:t xml:space="preserve"> how </w:t>
      </w:r>
      <w:r w:rsidR="00D41386">
        <w:t xml:space="preserve">5G </w:t>
      </w:r>
      <w:r>
        <w:t xml:space="preserve">systems leverages the evolution </w:t>
      </w:r>
      <w:r w:rsidR="00074091">
        <w:t xml:space="preserve">and </w:t>
      </w:r>
      <w:r>
        <w:t xml:space="preserve">optimization </w:t>
      </w:r>
      <w:r w:rsidR="00C34E9B">
        <w:t xml:space="preserve">of MNO &amp; </w:t>
      </w:r>
      <w:r w:rsidR="0057355B">
        <w:t xml:space="preserve">3GPP standardized </w:t>
      </w:r>
      <w:r w:rsidR="00074091">
        <w:t xml:space="preserve">media distribution services </w:t>
      </w:r>
      <w:r>
        <w:t>such as</w:t>
      </w:r>
    </w:p>
    <w:p w:rsidR="00C11F67" w:rsidRDefault="00C11F67" w:rsidP="00C11F67">
      <w:pPr>
        <w:widowControl/>
        <w:numPr>
          <w:ilvl w:val="1"/>
          <w:numId w:val="22"/>
        </w:numPr>
        <w:spacing w:before="0" w:after="0" w:line="240" w:lineRule="auto"/>
      </w:pPr>
      <w:r>
        <w:t>PSS (</w:t>
      </w:r>
      <w:proofErr w:type="spellStart"/>
      <w:r>
        <w:t>incl</w:t>
      </w:r>
      <w:proofErr w:type="spellEnd"/>
      <w:r>
        <w:t xml:space="preserve"> 3GP DASH) architecture for unicast (adaptive bitrate) delivery</w:t>
      </w:r>
    </w:p>
    <w:p w:rsidR="00C11F67" w:rsidRDefault="00074091" w:rsidP="00F66843">
      <w:pPr>
        <w:widowControl/>
        <w:numPr>
          <w:ilvl w:val="1"/>
          <w:numId w:val="22"/>
        </w:numPr>
        <w:spacing w:before="0" w:after="0" w:line="240" w:lineRule="auto"/>
      </w:pPr>
      <w:r>
        <w:t>Optimized Content Delivery Network (CDN</w:t>
      </w:r>
      <w:r w:rsidR="0057355B">
        <w:t>)</w:t>
      </w:r>
      <w:r>
        <w:t xml:space="preserve"> </w:t>
      </w:r>
      <w:r w:rsidR="0057355B">
        <w:t xml:space="preserve">architecture </w:t>
      </w:r>
      <w:r>
        <w:t>and capabilities</w:t>
      </w:r>
    </w:p>
    <w:p w:rsidR="00074091" w:rsidRDefault="0057355B" w:rsidP="00074091">
      <w:pPr>
        <w:widowControl/>
        <w:numPr>
          <w:ilvl w:val="0"/>
          <w:numId w:val="22"/>
        </w:numPr>
        <w:spacing w:before="0" w:after="0" w:line="240" w:lineRule="auto"/>
      </w:pPr>
      <w:r>
        <w:t>Study</w:t>
      </w:r>
      <w:r w:rsidR="00C34E9B">
        <w:t xml:space="preserve"> and identify</w:t>
      </w:r>
      <w:r>
        <w:t xml:space="preserve">, how </w:t>
      </w:r>
      <w:r w:rsidR="00C34E9B">
        <w:t xml:space="preserve">5G </w:t>
      </w:r>
      <w:r>
        <w:t xml:space="preserve">can </w:t>
      </w:r>
      <w:r w:rsidR="00C34E9B">
        <w:t xml:space="preserve">support exposure of </w:t>
      </w:r>
      <w:r w:rsidR="00074091">
        <w:t>sel</w:t>
      </w:r>
      <w:r w:rsidR="00C34E9B">
        <w:t>ected media network capabilities</w:t>
      </w:r>
      <w:r w:rsidR="00074091">
        <w:t xml:space="preserve"> to third parties</w:t>
      </w:r>
      <w:r>
        <w:t xml:space="preserve"> such as media production </w:t>
      </w:r>
      <w:r w:rsidR="00C34E9B">
        <w:t xml:space="preserve">companies </w:t>
      </w:r>
      <w:r>
        <w:t>(as industry vertical)</w:t>
      </w:r>
    </w:p>
    <w:p w:rsidR="00074091" w:rsidRDefault="00C34E9B" w:rsidP="00074091">
      <w:pPr>
        <w:widowControl/>
        <w:numPr>
          <w:ilvl w:val="1"/>
          <w:numId w:val="22"/>
        </w:numPr>
        <w:spacing w:before="0" w:after="0" w:line="240" w:lineRule="auto"/>
      </w:pPr>
      <w:r>
        <w:t>Framework for live uplink streaming (FLUS)</w:t>
      </w:r>
    </w:p>
    <w:p w:rsidR="00074091" w:rsidRDefault="00F66843" w:rsidP="00074091">
      <w:pPr>
        <w:widowControl/>
        <w:numPr>
          <w:ilvl w:val="1"/>
          <w:numId w:val="22"/>
        </w:numPr>
        <w:spacing w:before="0" w:after="0" w:line="240" w:lineRule="auto"/>
      </w:pPr>
      <w:r>
        <w:t xml:space="preserve">Usage of </w:t>
      </w:r>
      <w:proofErr w:type="spellStart"/>
      <w:r w:rsidR="00074091">
        <w:t>xMB</w:t>
      </w:r>
      <w:proofErr w:type="spellEnd"/>
      <w:r w:rsidR="00FB1AD5">
        <w:t xml:space="preserve"> for content distribution</w:t>
      </w:r>
      <w:bookmarkStart w:id="1" w:name="_GoBack"/>
      <w:bookmarkEnd w:id="1"/>
    </w:p>
    <w:p w:rsidR="00074091" w:rsidRDefault="0057355B" w:rsidP="00074091">
      <w:pPr>
        <w:widowControl/>
        <w:numPr>
          <w:ilvl w:val="0"/>
          <w:numId w:val="22"/>
        </w:numPr>
        <w:spacing w:before="0" w:after="0" w:line="240" w:lineRule="auto"/>
      </w:pPr>
      <w:r>
        <w:t>Study</w:t>
      </w:r>
      <w:r w:rsidR="00C34E9B">
        <w:t xml:space="preserve"> and identify</w:t>
      </w:r>
      <w:r>
        <w:t xml:space="preserve">, how </w:t>
      </w:r>
      <w:r w:rsidR="00074091">
        <w:t xml:space="preserve">device vendors </w:t>
      </w:r>
      <w:r>
        <w:t xml:space="preserve">can </w:t>
      </w:r>
      <w:r w:rsidR="00074091">
        <w:t>expose their media capabilities (e.g. codecs) to third party app developers and OTT service providers</w:t>
      </w:r>
    </w:p>
    <w:p w:rsidR="00074091" w:rsidRDefault="00074091" w:rsidP="00074091">
      <w:pPr>
        <w:widowControl/>
        <w:numPr>
          <w:ilvl w:val="1"/>
          <w:numId w:val="22"/>
        </w:numPr>
        <w:spacing w:before="0" w:after="0" w:line="240" w:lineRule="auto"/>
      </w:pPr>
      <w:r>
        <w:t>API work, but also in general 5G Media capabilities specification upgrades for media distribution</w:t>
      </w:r>
    </w:p>
    <w:p w:rsidR="00074091" w:rsidRPr="004A2702" w:rsidRDefault="00074091" w:rsidP="0034035B"/>
    <w:sectPr w:rsidR="00074091" w:rsidRPr="004A27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094" w:rsidRDefault="00147094">
      <w:r>
        <w:separator/>
      </w:r>
    </w:p>
  </w:endnote>
  <w:endnote w:type="continuationSeparator" w:id="0">
    <w:p w:rsidR="00147094" w:rsidRDefault="0014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AD3" w:rsidRDefault="00EE7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B1AD5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B1AD5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66843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66843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094" w:rsidRDefault="00147094">
      <w:r>
        <w:separator/>
      </w:r>
    </w:p>
  </w:footnote>
  <w:footnote w:type="continuationSeparator" w:id="0">
    <w:p w:rsidR="00147094" w:rsidRDefault="00147094">
      <w:r>
        <w:continuationSeparator/>
      </w:r>
    </w:p>
  </w:footnote>
  <w:footnote w:id="1">
    <w:p w:rsidR="00E339DF" w:rsidRPr="00E2568F" w:rsidRDefault="00E339DF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="004C38F4" w:rsidRPr="00E2568F">
        <w:rPr>
          <w:sz w:val="18"/>
          <w:szCs w:val="18"/>
          <w:lang w:val="fr-FR"/>
        </w:rPr>
        <w:tab/>
      </w:r>
      <w:r w:rsidR="00404527">
        <w:rPr>
          <w:sz w:val="18"/>
          <w:szCs w:val="18"/>
          <w:lang w:val="fr-FR"/>
        </w:rPr>
        <w:t>Thorsten Lohmar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AD3" w:rsidRDefault="00EE7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Pr="002B5886" w:rsidRDefault="002B5886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38F" w:rsidRPr="00593205" w:rsidRDefault="002114DC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</w:t>
    </w:r>
    <w:r w:rsidR="00CC538F">
      <w:rPr>
        <w:rFonts w:cs="Arial"/>
        <w:sz w:val="20"/>
      </w:rPr>
      <w:t>S</w:t>
    </w:r>
    <w:r w:rsidR="0020756E">
      <w:rPr>
        <w:rFonts w:cs="Arial"/>
        <w:sz w:val="20"/>
      </w:rPr>
      <w:t xml:space="preserve">A4 </w:t>
    </w:r>
    <w:r>
      <w:rPr>
        <w:rFonts w:cs="Arial"/>
        <w:sz w:val="20"/>
      </w:rPr>
      <w:t>Meeting #95</w:t>
    </w:r>
    <w:r w:rsidR="000B378D">
      <w:rPr>
        <w:rFonts w:cs="Arial"/>
        <w:color w:val="000000"/>
        <w:sz w:val="20"/>
      </w:rPr>
      <w:tab/>
    </w:r>
    <w:r w:rsidR="00580190">
      <w:rPr>
        <w:rFonts w:cs="Arial"/>
        <w:color w:val="000000"/>
        <w:sz w:val="20"/>
      </w:rPr>
      <w:tab/>
    </w:r>
    <w:proofErr w:type="spellStart"/>
    <w:r w:rsidR="002B5886" w:rsidRPr="00243170">
      <w:rPr>
        <w:b/>
        <w:i/>
        <w:sz w:val="32"/>
      </w:rPr>
      <w:t>Tdoc</w:t>
    </w:r>
    <w:proofErr w:type="spellEnd"/>
    <w:r w:rsidR="002B5886" w:rsidRPr="00243170">
      <w:rPr>
        <w:b/>
        <w:i/>
        <w:sz w:val="32"/>
      </w:rPr>
      <w:t xml:space="preserve"> </w:t>
    </w:r>
    <w:r w:rsidR="00EE7AD3" w:rsidRPr="00EE7AD3">
      <w:rPr>
        <w:rFonts w:cs="Arial"/>
        <w:b/>
        <w:i/>
        <w:sz w:val="32"/>
        <w:szCs w:val="32"/>
      </w:rPr>
      <w:t>S4-170878</w:t>
    </w:r>
  </w:p>
  <w:p w:rsidR="00CC538F" w:rsidRDefault="002114DC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Belgrade, Serbia, 9</w:t>
    </w:r>
    <w:r w:rsidR="00580190">
      <w:rPr>
        <w:rFonts w:cs="Arial"/>
        <w:color w:val="000000"/>
        <w:sz w:val="20"/>
      </w:rPr>
      <w:t>-</w:t>
    </w:r>
    <w:r>
      <w:rPr>
        <w:rFonts w:cs="Arial"/>
        <w:color w:val="000000"/>
        <w:sz w:val="20"/>
      </w:rPr>
      <w:t>13</w:t>
    </w:r>
    <w:r w:rsidR="00304D84">
      <w:rPr>
        <w:rFonts w:cs="Arial"/>
        <w:color w:val="000000"/>
        <w:sz w:val="20"/>
      </w:rPr>
      <w:t xml:space="preserve"> </w:t>
    </w:r>
    <w:r>
      <w:rPr>
        <w:rFonts w:cs="Arial"/>
        <w:color w:val="000000"/>
        <w:sz w:val="20"/>
      </w:rPr>
      <w:t>Octo</w:t>
    </w:r>
    <w:r w:rsidR="00580190">
      <w:rPr>
        <w:rFonts w:cs="Arial"/>
        <w:color w:val="000000"/>
        <w:sz w:val="20"/>
      </w:rPr>
      <w:t xml:space="preserve">ber </w:t>
    </w:r>
    <w:r w:rsidR="00AB3524">
      <w:rPr>
        <w:rFonts w:cs="Arial"/>
        <w:color w:val="000000"/>
        <w:sz w:val="20"/>
      </w:rPr>
      <w:t>201</w:t>
    </w:r>
    <w:r w:rsidR="00304D84">
      <w:rPr>
        <w:rFonts w:cs="Arial"/>
        <w:color w:val="000000"/>
        <w:sz w:val="20"/>
      </w:rPr>
      <w:t>7</w:t>
    </w:r>
  </w:p>
  <w:p w:rsidR="00CC538F" w:rsidRDefault="00CC538F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6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9" w15:restartNumberingAfterBreak="0">
    <w:nsid w:val="29985AD8"/>
    <w:multiLevelType w:val="hybridMultilevel"/>
    <w:tmpl w:val="D314277E"/>
    <w:lvl w:ilvl="0" w:tplc="5A7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81DA16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053EA"/>
    <w:multiLevelType w:val="hybridMultilevel"/>
    <w:tmpl w:val="248EA9DA"/>
    <w:lvl w:ilvl="0" w:tplc="2E26CB1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7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60858"/>
    <w:multiLevelType w:val="hybridMultilevel"/>
    <w:tmpl w:val="31A29668"/>
    <w:lvl w:ilvl="0" w:tplc="041A9414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0"/>
  </w:num>
  <w:num w:numId="4">
    <w:abstractNumId w:val="11"/>
  </w:num>
  <w:num w:numId="5">
    <w:abstractNumId w:val="16"/>
  </w:num>
  <w:num w:numId="6">
    <w:abstractNumId w:val="5"/>
  </w:num>
  <w:num w:numId="7">
    <w:abstractNumId w:val="8"/>
  </w:num>
  <w:num w:numId="8">
    <w:abstractNumId w:val="13"/>
  </w:num>
  <w:num w:numId="9">
    <w:abstractNumId w:val="19"/>
  </w:num>
  <w:num w:numId="10">
    <w:abstractNumId w:val="18"/>
  </w:num>
  <w:num w:numId="11">
    <w:abstractNumId w:val="15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  <w:num w:numId="16">
    <w:abstractNumId w:val="1"/>
  </w:num>
  <w:num w:numId="17">
    <w:abstractNumId w:val="4"/>
  </w:num>
  <w:num w:numId="18">
    <w:abstractNumId w:val="17"/>
  </w:num>
  <w:num w:numId="19">
    <w:abstractNumId w:val="7"/>
  </w:num>
  <w:num w:numId="20">
    <w:abstractNumId w:val="14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24F"/>
    <w:rsid w:val="0000345C"/>
    <w:rsid w:val="0000392D"/>
    <w:rsid w:val="0000437F"/>
    <w:rsid w:val="00004DF7"/>
    <w:rsid w:val="00006E22"/>
    <w:rsid w:val="0000750A"/>
    <w:rsid w:val="0000777C"/>
    <w:rsid w:val="00010580"/>
    <w:rsid w:val="00011FAD"/>
    <w:rsid w:val="000120D1"/>
    <w:rsid w:val="00013538"/>
    <w:rsid w:val="00015881"/>
    <w:rsid w:val="00016534"/>
    <w:rsid w:val="0001790F"/>
    <w:rsid w:val="000203EE"/>
    <w:rsid w:val="0002187D"/>
    <w:rsid w:val="00022AE5"/>
    <w:rsid w:val="00025EE5"/>
    <w:rsid w:val="00030F6E"/>
    <w:rsid w:val="00032075"/>
    <w:rsid w:val="0003789A"/>
    <w:rsid w:val="000400C9"/>
    <w:rsid w:val="00040560"/>
    <w:rsid w:val="00040C65"/>
    <w:rsid w:val="000415F9"/>
    <w:rsid w:val="00045A77"/>
    <w:rsid w:val="000460AD"/>
    <w:rsid w:val="000460F9"/>
    <w:rsid w:val="0004667C"/>
    <w:rsid w:val="00046D0F"/>
    <w:rsid w:val="0005042E"/>
    <w:rsid w:val="00050720"/>
    <w:rsid w:val="00054A07"/>
    <w:rsid w:val="00054BD3"/>
    <w:rsid w:val="00055287"/>
    <w:rsid w:val="00056BB8"/>
    <w:rsid w:val="00056CB7"/>
    <w:rsid w:val="000572DB"/>
    <w:rsid w:val="00060313"/>
    <w:rsid w:val="000604D0"/>
    <w:rsid w:val="00060C18"/>
    <w:rsid w:val="00060EF9"/>
    <w:rsid w:val="00061103"/>
    <w:rsid w:val="000617B2"/>
    <w:rsid w:val="00074091"/>
    <w:rsid w:val="000767D4"/>
    <w:rsid w:val="0007691B"/>
    <w:rsid w:val="00082818"/>
    <w:rsid w:val="0008414F"/>
    <w:rsid w:val="00084ED3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5929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3EA4"/>
    <w:rsid w:val="000C77D5"/>
    <w:rsid w:val="000C7BEA"/>
    <w:rsid w:val="000D2940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207AC"/>
    <w:rsid w:val="00120E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4084"/>
    <w:rsid w:val="0014529D"/>
    <w:rsid w:val="00146E15"/>
    <w:rsid w:val="00147094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3388"/>
    <w:rsid w:val="00195BF3"/>
    <w:rsid w:val="00196CBB"/>
    <w:rsid w:val="001A185B"/>
    <w:rsid w:val="001A1BF8"/>
    <w:rsid w:val="001A21BB"/>
    <w:rsid w:val="001A3389"/>
    <w:rsid w:val="001A4131"/>
    <w:rsid w:val="001A4A64"/>
    <w:rsid w:val="001A564A"/>
    <w:rsid w:val="001A5847"/>
    <w:rsid w:val="001B103E"/>
    <w:rsid w:val="001B218F"/>
    <w:rsid w:val="001B6C61"/>
    <w:rsid w:val="001B7651"/>
    <w:rsid w:val="001C06DB"/>
    <w:rsid w:val="001C1240"/>
    <w:rsid w:val="001C1F1D"/>
    <w:rsid w:val="001C2038"/>
    <w:rsid w:val="001C3C05"/>
    <w:rsid w:val="001C5E74"/>
    <w:rsid w:val="001C62BE"/>
    <w:rsid w:val="001C7BF2"/>
    <w:rsid w:val="001D2882"/>
    <w:rsid w:val="001D30DD"/>
    <w:rsid w:val="001D3461"/>
    <w:rsid w:val="001D623A"/>
    <w:rsid w:val="001E0F9F"/>
    <w:rsid w:val="001E2F5B"/>
    <w:rsid w:val="001E3809"/>
    <w:rsid w:val="001E39BF"/>
    <w:rsid w:val="001E6ADA"/>
    <w:rsid w:val="001E7455"/>
    <w:rsid w:val="001F0039"/>
    <w:rsid w:val="001F1725"/>
    <w:rsid w:val="001F2011"/>
    <w:rsid w:val="001F43C7"/>
    <w:rsid w:val="001F7A81"/>
    <w:rsid w:val="002009A5"/>
    <w:rsid w:val="0020362F"/>
    <w:rsid w:val="00204637"/>
    <w:rsid w:val="00206459"/>
    <w:rsid w:val="00206E2D"/>
    <w:rsid w:val="0020756E"/>
    <w:rsid w:val="00210E24"/>
    <w:rsid w:val="002114DC"/>
    <w:rsid w:val="0021174D"/>
    <w:rsid w:val="00214940"/>
    <w:rsid w:val="00217861"/>
    <w:rsid w:val="0022343C"/>
    <w:rsid w:val="002265CD"/>
    <w:rsid w:val="00226E44"/>
    <w:rsid w:val="00237E51"/>
    <w:rsid w:val="00243170"/>
    <w:rsid w:val="002471AD"/>
    <w:rsid w:val="002515DF"/>
    <w:rsid w:val="0025366F"/>
    <w:rsid w:val="00253829"/>
    <w:rsid w:val="00254ABF"/>
    <w:rsid w:val="002557D1"/>
    <w:rsid w:val="00260DBD"/>
    <w:rsid w:val="00261678"/>
    <w:rsid w:val="00262056"/>
    <w:rsid w:val="00264217"/>
    <w:rsid w:val="002650FC"/>
    <w:rsid w:val="00265B19"/>
    <w:rsid w:val="002725DD"/>
    <w:rsid w:val="0027280C"/>
    <w:rsid w:val="0027471D"/>
    <w:rsid w:val="002759CC"/>
    <w:rsid w:val="002829B6"/>
    <w:rsid w:val="00284637"/>
    <w:rsid w:val="00284FA3"/>
    <w:rsid w:val="00290A24"/>
    <w:rsid w:val="002938A5"/>
    <w:rsid w:val="002947AB"/>
    <w:rsid w:val="00296127"/>
    <w:rsid w:val="00296BBF"/>
    <w:rsid w:val="002A2503"/>
    <w:rsid w:val="002A2C1B"/>
    <w:rsid w:val="002A360E"/>
    <w:rsid w:val="002A595C"/>
    <w:rsid w:val="002A5BA9"/>
    <w:rsid w:val="002B000C"/>
    <w:rsid w:val="002B0471"/>
    <w:rsid w:val="002B320D"/>
    <w:rsid w:val="002B4E8D"/>
    <w:rsid w:val="002B5886"/>
    <w:rsid w:val="002C1685"/>
    <w:rsid w:val="002C1B6C"/>
    <w:rsid w:val="002C27D3"/>
    <w:rsid w:val="002C2CE1"/>
    <w:rsid w:val="002C3E1C"/>
    <w:rsid w:val="002C5653"/>
    <w:rsid w:val="002C78AA"/>
    <w:rsid w:val="002C7C63"/>
    <w:rsid w:val="002D0A98"/>
    <w:rsid w:val="002D0D1B"/>
    <w:rsid w:val="002D34E1"/>
    <w:rsid w:val="002D3B1F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25A3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3198F"/>
    <w:rsid w:val="003357F0"/>
    <w:rsid w:val="0034035B"/>
    <w:rsid w:val="00342197"/>
    <w:rsid w:val="0034247D"/>
    <w:rsid w:val="003424EF"/>
    <w:rsid w:val="00344407"/>
    <w:rsid w:val="003452BB"/>
    <w:rsid w:val="00350FEB"/>
    <w:rsid w:val="00353109"/>
    <w:rsid w:val="00353E9F"/>
    <w:rsid w:val="00355E87"/>
    <w:rsid w:val="00357B24"/>
    <w:rsid w:val="00360F59"/>
    <w:rsid w:val="00361A37"/>
    <w:rsid w:val="00367038"/>
    <w:rsid w:val="00367831"/>
    <w:rsid w:val="0037155E"/>
    <w:rsid w:val="00371DCB"/>
    <w:rsid w:val="00375447"/>
    <w:rsid w:val="003816BE"/>
    <w:rsid w:val="003824CC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ACD"/>
    <w:rsid w:val="00397D00"/>
    <w:rsid w:val="003A05F5"/>
    <w:rsid w:val="003A0B94"/>
    <w:rsid w:val="003A137D"/>
    <w:rsid w:val="003A2880"/>
    <w:rsid w:val="003A38F3"/>
    <w:rsid w:val="003A6946"/>
    <w:rsid w:val="003A7631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D5AA9"/>
    <w:rsid w:val="003E02CD"/>
    <w:rsid w:val="003E0B44"/>
    <w:rsid w:val="003E28F5"/>
    <w:rsid w:val="003E3F82"/>
    <w:rsid w:val="003E50A5"/>
    <w:rsid w:val="003E79F2"/>
    <w:rsid w:val="003F05EE"/>
    <w:rsid w:val="003F215C"/>
    <w:rsid w:val="003F2172"/>
    <w:rsid w:val="003F474E"/>
    <w:rsid w:val="003F6CB6"/>
    <w:rsid w:val="003F7713"/>
    <w:rsid w:val="00401BBA"/>
    <w:rsid w:val="00402CBB"/>
    <w:rsid w:val="00403478"/>
    <w:rsid w:val="00404527"/>
    <w:rsid w:val="004051E8"/>
    <w:rsid w:val="0040569B"/>
    <w:rsid w:val="0040618D"/>
    <w:rsid w:val="00414266"/>
    <w:rsid w:val="00415871"/>
    <w:rsid w:val="00421164"/>
    <w:rsid w:val="004217D2"/>
    <w:rsid w:val="00424652"/>
    <w:rsid w:val="00426255"/>
    <w:rsid w:val="00426B42"/>
    <w:rsid w:val="00426FD3"/>
    <w:rsid w:val="00430519"/>
    <w:rsid w:val="00436C0E"/>
    <w:rsid w:val="0044085A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67FC2"/>
    <w:rsid w:val="00471940"/>
    <w:rsid w:val="00471989"/>
    <w:rsid w:val="00471D50"/>
    <w:rsid w:val="00474AF1"/>
    <w:rsid w:val="0047724A"/>
    <w:rsid w:val="004807A9"/>
    <w:rsid w:val="004812D4"/>
    <w:rsid w:val="00482F82"/>
    <w:rsid w:val="00487633"/>
    <w:rsid w:val="00490FE7"/>
    <w:rsid w:val="00491215"/>
    <w:rsid w:val="00493D42"/>
    <w:rsid w:val="00493F92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E0BE9"/>
    <w:rsid w:val="004E3691"/>
    <w:rsid w:val="004E3B11"/>
    <w:rsid w:val="004E64C6"/>
    <w:rsid w:val="004E6BA9"/>
    <w:rsid w:val="004F2A5E"/>
    <w:rsid w:val="004F57FD"/>
    <w:rsid w:val="004F6452"/>
    <w:rsid w:val="004F67BD"/>
    <w:rsid w:val="004F715A"/>
    <w:rsid w:val="00500AF8"/>
    <w:rsid w:val="00501E5C"/>
    <w:rsid w:val="00503E3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7ED0"/>
    <w:rsid w:val="00562098"/>
    <w:rsid w:val="0056330C"/>
    <w:rsid w:val="00565EBC"/>
    <w:rsid w:val="00570FDF"/>
    <w:rsid w:val="005713FD"/>
    <w:rsid w:val="0057355B"/>
    <w:rsid w:val="005756C5"/>
    <w:rsid w:val="00577210"/>
    <w:rsid w:val="00577269"/>
    <w:rsid w:val="00580190"/>
    <w:rsid w:val="00580722"/>
    <w:rsid w:val="00580D50"/>
    <w:rsid w:val="00583533"/>
    <w:rsid w:val="0058364D"/>
    <w:rsid w:val="00583E18"/>
    <w:rsid w:val="00584E35"/>
    <w:rsid w:val="005850CF"/>
    <w:rsid w:val="00586505"/>
    <w:rsid w:val="00592E30"/>
    <w:rsid w:val="00593205"/>
    <w:rsid w:val="00595B34"/>
    <w:rsid w:val="00596ECF"/>
    <w:rsid w:val="005A07EE"/>
    <w:rsid w:val="005A3B58"/>
    <w:rsid w:val="005A536D"/>
    <w:rsid w:val="005B1054"/>
    <w:rsid w:val="005B14F9"/>
    <w:rsid w:val="005B3B63"/>
    <w:rsid w:val="005B49C6"/>
    <w:rsid w:val="005B79A2"/>
    <w:rsid w:val="005C0FD5"/>
    <w:rsid w:val="005C2E08"/>
    <w:rsid w:val="005C4EE9"/>
    <w:rsid w:val="005C5103"/>
    <w:rsid w:val="005C5340"/>
    <w:rsid w:val="005C77DD"/>
    <w:rsid w:val="005D15A9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0EC"/>
    <w:rsid w:val="0060528C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65E9"/>
    <w:rsid w:val="00630C14"/>
    <w:rsid w:val="0063577D"/>
    <w:rsid w:val="006479B3"/>
    <w:rsid w:val="00650BB2"/>
    <w:rsid w:val="006533D0"/>
    <w:rsid w:val="006556CD"/>
    <w:rsid w:val="0065574D"/>
    <w:rsid w:val="00657B5C"/>
    <w:rsid w:val="00660321"/>
    <w:rsid w:val="006603B4"/>
    <w:rsid w:val="00660EFC"/>
    <w:rsid w:val="006644D8"/>
    <w:rsid w:val="00664547"/>
    <w:rsid w:val="00664BEA"/>
    <w:rsid w:val="0066552D"/>
    <w:rsid w:val="00667254"/>
    <w:rsid w:val="006705FB"/>
    <w:rsid w:val="0067194C"/>
    <w:rsid w:val="0067388C"/>
    <w:rsid w:val="00677C98"/>
    <w:rsid w:val="00677EC3"/>
    <w:rsid w:val="00680270"/>
    <w:rsid w:val="00680F2C"/>
    <w:rsid w:val="00681895"/>
    <w:rsid w:val="00682CC6"/>
    <w:rsid w:val="006859A2"/>
    <w:rsid w:val="006865AB"/>
    <w:rsid w:val="00690E10"/>
    <w:rsid w:val="006921A1"/>
    <w:rsid w:val="0069450F"/>
    <w:rsid w:val="006A2336"/>
    <w:rsid w:val="006B0ED0"/>
    <w:rsid w:val="006B5C5D"/>
    <w:rsid w:val="006C29A4"/>
    <w:rsid w:val="006D2E2A"/>
    <w:rsid w:val="006D3F7F"/>
    <w:rsid w:val="006D502D"/>
    <w:rsid w:val="006D62F8"/>
    <w:rsid w:val="006D6340"/>
    <w:rsid w:val="006E0E8C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4763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28C9"/>
    <w:rsid w:val="00724BE6"/>
    <w:rsid w:val="007250A4"/>
    <w:rsid w:val="00730E61"/>
    <w:rsid w:val="0073430F"/>
    <w:rsid w:val="007346BB"/>
    <w:rsid w:val="00734DB9"/>
    <w:rsid w:val="007375BC"/>
    <w:rsid w:val="007377B4"/>
    <w:rsid w:val="00737DB1"/>
    <w:rsid w:val="00740513"/>
    <w:rsid w:val="00740E09"/>
    <w:rsid w:val="00742DCF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E79"/>
    <w:rsid w:val="0075784F"/>
    <w:rsid w:val="00757E47"/>
    <w:rsid w:val="007604A4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609E"/>
    <w:rsid w:val="00786A02"/>
    <w:rsid w:val="00790D5A"/>
    <w:rsid w:val="007953E6"/>
    <w:rsid w:val="00796737"/>
    <w:rsid w:val="00797EB0"/>
    <w:rsid w:val="007A10AD"/>
    <w:rsid w:val="007A598D"/>
    <w:rsid w:val="007A5F88"/>
    <w:rsid w:val="007A61C3"/>
    <w:rsid w:val="007A6610"/>
    <w:rsid w:val="007B0BD0"/>
    <w:rsid w:val="007B1105"/>
    <w:rsid w:val="007B2E1F"/>
    <w:rsid w:val="007B2E55"/>
    <w:rsid w:val="007B4334"/>
    <w:rsid w:val="007B4D63"/>
    <w:rsid w:val="007B4DEE"/>
    <w:rsid w:val="007B6033"/>
    <w:rsid w:val="007B64DB"/>
    <w:rsid w:val="007B7B1B"/>
    <w:rsid w:val="007C04D7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33BE"/>
    <w:rsid w:val="007E4D40"/>
    <w:rsid w:val="007E5A89"/>
    <w:rsid w:val="007E6720"/>
    <w:rsid w:val="007E6B4C"/>
    <w:rsid w:val="007E6F43"/>
    <w:rsid w:val="007F5179"/>
    <w:rsid w:val="007F59B7"/>
    <w:rsid w:val="007F5AE7"/>
    <w:rsid w:val="00800C68"/>
    <w:rsid w:val="00805673"/>
    <w:rsid w:val="008065E9"/>
    <w:rsid w:val="0081365E"/>
    <w:rsid w:val="00815CC1"/>
    <w:rsid w:val="008229E9"/>
    <w:rsid w:val="00823075"/>
    <w:rsid w:val="0082467F"/>
    <w:rsid w:val="00824856"/>
    <w:rsid w:val="00836DCF"/>
    <w:rsid w:val="00840071"/>
    <w:rsid w:val="0084229A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68C0"/>
    <w:rsid w:val="008672F4"/>
    <w:rsid w:val="00871C2A"/>
    <w:rsid w:val="00872AEA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C6B"/>
    <w:rsid w:val="00886860"/>
    <w:rsid w:val="00887251"/>
    <w:rsid w:val="0088772D"/>
    <w:rsid w:val="008877F7"/>
    <w:rsid w:val="00887ABE"/>
    <w:rsid w:val="0089183A"/>
    <w:rsid w:val="0089241A"/>
    <w:rsid w:val="00893ADC"/>
    <w:rsid w:val="0089744A"/>
    <w:rsid w:val="008974D8"/>
    <w:rsid w:val="00897FDE"/>
    <w:rsid w:val="00897FFC"/>
    <w:rsid w:val="008A0E88"/>
    <w:rsid w:val="008A320A"/>
    <w:rsid w:val="008A3FEB"/>
    <w:rsid w:val="008A4171"/>
    <w:rsid w:val="008A48A6"/>
    <w:rsid w:val="008B5C2F"/>
    <w:rsid w:val="008B6602"/>
    <w:rsid w:val="008B7562"/>
    <w:rsid w:val="008C066A"/>
    <w:rsid w:val="008C16C4"/>
    <w:rsid w:val="008C2006"/>
    <w:rsid w:val="008C52CB"/>
    <w:rsid w:val="008C6F51"/>
    <w:rsid w:val="008D2439"/>
    <w:rsid w:val="008D352B"/>
    <w:rsid w:val="008D3EBC"/>
    <w:rsid w:val="008D7482"/>
    <w:rsid w:val="008E249F"/>
    <w:rsid w:val="008E5FDE"/>
    <w:rsid w:val="008E6C9C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0532C"/>
    <w:rsid w:val="009101DF"/>
    <w:rsid w:val="00910D9A"/>
    <w:rsid w:val="009118D2"/>
    <w:rsid w:val="00913A38"/>
    <w:rsid w:val="00920F8C"/>
    <w:rsid w:val="00921750"/>
    <w:rsid w:val="00921759"/>
    <w:rsid w:val="0092311A"/>
    <w:rsid w:val="009237FA"/>
    <w:rsid w:val="00926A74"/>
    <w:rsid w:val="00931CF3"/>
    <w:rsid w:val="00931FD0"/>
    <w:rsid w:val="00933F90"/>
    <w:rsid w:val="009345C1"/>
    <w:rsid w:val="00941D59"/>
    <w:rsid w:val="00942E11"/>
    <w:rsid w:val="00943276"/>
    <w:rsid w:val="00945155"/>
    <w:rsid w:val="00946633"/>
    <w:rsid w:val="00947856"/>
    <w:rsid w:val="00952D33"/>
    <w:rsid w:val="00955943"/>
    <w:rsid w:val="00957656"/>
    <w:rsid w:val="00963DB6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3550"/>
    <w:rsid w:val="00985AF9"/>
    <w:rsid w:val="00986BE0"/>
    <w:rsid w:val="009900A9"/>
    <w:rsid w:val="009903FB"/>
    <w:rsid w:val="00992909"/>
    <w:rsid w:val="0099332A"/>
    <w:rsid w:val="00996D4D"/>
    <w:rsid w:val="009A18A8"/>
    <w:rsid w:val="009A2CD2"/>
    <w:rsid w:val="009A2DAD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4D5D"/>
    <w:rsid w:val="009B5A55"/>
    <w:rsid w:val="009B5CE0"/>
    <w:rsid w:val="009C09C7"/>
    <w:rsid w:val="009C2361"/>
    <w:rsid w:val="009C2E8D"/>
    <w:rsid w:val="009C48EE"/>
    <w:rsid w:val="009C6F32"/>
    <w:rsid w:val="009C73C2"/>
    <w:rsid w:val="009C7B5A"/>
    <w:rsid w:val="009C7DC8"/>
    <w:rsid w:val="009D22D6"/>
    <w:rsid w:val="009D4829"/>
    <w:rsid w:val="009D5ADA"/>
    <w:rsid w:val="009D62AD"/>
    <w:rsid w:val="009E0A18"/>
    <w:rsid w:val="009E151E"/>
    <w:rsid w:val="009E4EE6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4F0"/>
    <w:rsid w:val="00A01A60"/>
    <w:rsid w:val="00A03CFE"/>
    <w:rsid w:val="00A05A9E"/>
    <w:rsid w:val="00A06C2C"/>
    <w:rsid w:val="00A14971"/>
    <w:rsid w:val="00A15643"/>
    <w:rsid w:val="00A1769B"/>
    <w:rsid w:val="00A17C22"/>
    <w:rsid w:val="00A20718"/>
    <w:rsid w:val="00A25638"/>
    <w:rsid w:val="00A2678A"/>
    <w:rsid w:val="00A322A0"/>
    <w:rsid w:val="00A369BC"/>
    <w:rsid w:val="00A41E1C"/>
    <w:rsid w:val="00A421E7"/>
    <w:rsid w:val="00A42FAD"/>
    <w:rsid w:val="00A4499A"/>
    <w:rsid w:val="00A55B04"/>
    <w:rsid w:val="00A57F97"/>
    <w:rsid w:val="00A621FB"/>
    <w:rsid w:val="00A6244B"/>
    <w:rsid w:val="00A62B0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7AB4"/>
    <w:rsid w:val="00A87DBC"/>
    <w:rsid w:val="00A92A76"/>
    <w:rsid w:val="00A950E9"/>
    <w:rsid w:val="00A95B04"/>
    <w:rsid w:val="00A971DA"/>
    <w:rsid w:val="00AA0DEB"/>
    <w:rsid w:val="00AA1AC6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C5249"/>
    <w:rsid w:val="00AD16A1"/>
    <w:rsid w:val="00AD56D2"/>
    <w:rsid w:val="00AE0714"/>
    <w:rsid w:val="00AE135F"/>
    <w:rsid w:val="00AE3A3E"/>
    <w:rsid w:val="00AF0089"/>
    <w:rsid w:val="00AF00F1"/>
    <w:rsid w:val="00AF0A38"/>
    <w:rsid w:val="00AF0E23"/>
    <w:rsid w:val="00AF5654"/>
    <w:rsid w:val="00AF5A7D"/>
    <w:rsid w:val="00AF7C9E"/>
    <w:rsid w:val="00AF7F13"/>
    <w:rsid w:val="00B024CA"/>
    <w:rsid w:val="00B02F89"/>
    <w:rsid w:val="00B040ED"/>
    <w:rsid w:val="00B056E3"/>
    <w:rsid w:val="00B07C72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4032"/>
    <w:rsid w:val="00B34599"/>
    <w:rsid w:val="00B3780B"/>
    <w:rsid w:val="00B379FF"/>
    <w:rsid w:val="00B4127C"/>
    <w:rsid w:val="00B41761"/>
    <w:rsid w:val="00B41DA2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072C"/>
    <w:rsid w:val="00B657BA"/>
    <w:rsid w:val="00B65B98"/>
    <w:rsid w:val="00B66307"/>
    <w:rsid w:val="00B711BE"/>
    <w:rsid w:val="00B80AE3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517B"/>
    <w:rsid w:val="00BA5E13"/>
    <w:rsid w:val="00BA6BCA"/>
    <w:rsid w:val="00BA787D"/>
    <w:rsid w:val="00BB0907"/>
    <w:rsid w:val="00BB1594"/>
    <w:rsid w:val="00BB2B58"/>
    <w:rsid w:val="00BB319B"/>
    <w:rsid w:val="00BB66F6"/>
    <w:rsid w:val="00BC5005"/>
    <w:rsid w:val="00BD0B80"/>
    <w:rsid w:val="00BD0C46"/>
    <w:rsid w:val="00BD0F70"/>
    <w:rsid w:val="00BD2309"/>
    <w:rsid w:val="00BD4F73"/>
    <w:rsid w:val="00BE0BCA"/>
    <w:rsid w:val="00BE3501"/>
    <w:rsid w:val="00BE6D2B"/>
    <w:rsid w:val="00BE7293"/>
    <w:rsid w:val="00BE7D59"/>
    <w:rsid w:val="00BF0C54"/>
    <w:rsid w:val="00BF111E"/>
    <w:rsid w:val="00BF1FA4"/>
    <w:rsid w:val="00BF29D3"/>
    <w:rsid w:val="00BF7486"/>
    <w:rsid w:val="00C0110A"/>
    <w:rsid w:val="00C01A4C"/>
    <w:rsid w:val="00C06DB8"/>
    <w:rsid w:val="00C070FE"/>
    <w:rsid w:val="00C1043E"/>
    <w:rsid w:val="00C11F67"/>
    <w:rsid w:val="00C12BD3"/>
    <w:rsid w:val="00C169E6"/>
    <w:rsid w:val="00C16A95"/>
    <w:rsid w:val="00C20225"/>
    <w:rsid w:val="00C21194"/>
    <w:rsid w:val="00C21BA6"/>
    <w:rsid w:val="00C223A4"/>
    <w:rsid w:val="00C243AC"/>
    <w:rsid w:val="00C26D63"/>
    <w:rsid w:val="00C30A71"/>
    <w:rsid w:val="00C30AD7"/>
    <w:rsid w:val="00C34E9B"/>
    <w:rsid w:val="00C35D5A"/>
    <w:rsid w:val="00C3630F"/>
    <w:rsid w:val="00C363AB"/>
    <w:rsid w:val="00C37D49"/>
    <w:rsid w:val="00C413BA"/>
    <w:rsid w:val="00C41B05"/>
    <w:rsid w:val="00C41CA3"/>
    <w:rsid w:val="00C44642"/>
    <w:rsid w:val="00C44C6B"/>
    <w:rsid w:val="00C44FCE"/>
    <w:rsid w:val="00C45D3F"/>
    <w:rsid w:val="00C47B29"/>
    <w:rsid w:val="00C57AE8"/>
    <w:rsid w:val="00C60E3D"/>
    <w:rsid w:val="00C660BC"/>
    <w:rsid w:val="00C67BDA"/>
    <w:rsid w:val="00C712A2"/>
    <w:rsid w:val="00C73466"/>
    <w:rsid w:val="00C74FAB"/>
    <w:rsid w:val="00C75CCB"/>
    <w:rsid w:val="00C75F17"/>
    <w:rsid w:val="00C7769F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5AF1"/>
    <w:rsid w:val="00CA6C27"/>
    <w:rsid w:val="00CA75B6"/>
    <w:rsid w:val="00CB02E8"/>
    <w:rsid w:val="00CB2CF0"/>
    <w:rsid w:val="00CB3FC6"/>
    <w:rsid w:val="00CB4252"/>
    <w:rsid w:val="00CB488F"/>
    <w:rsid w:val="00CB4941"/>
    <w:rsid w:val="00CB50C7"/>
    <w:rsid w:val="00CB5E9A"/>
    <w:rsid w:val="00CC0740"/>
    <w:rsid w:val="00CC090A"/>
    <w:rsid w:val="00CC0BEA"/>
    <w:rsid w:val="00CC2E78"/>
    <w:rsid w:val="00CC3A68"/>
    <w:rsid w:val="00CC43AA"/>
    <w:rsid w:val="00CC538F"/>
    <w:rsid w:val="00CD1521"/>
    <w:rsid w:val="00CD2D47"/>
    <w:rsid w:val="00CD39E9"/>
    <w:rsid w:val="00CD4A5D"/>
    <w:rsid w:val="00CD54F1"/>
    <w:rsid w:val="00CD5F39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4E04"/>
    <w:rsid w:val="00D06260"/>
    <w:rsid w:val="00D1020B"/>
    <w:rsid w:val="00D103E2"/>
    <w:rsid w:val="00D117D5"/>
    <w:rsid w:val="00D11B1D"/>
    <w:rsid w:val="00D14EBD"/>
    <w:rsid w:val="00D26037"/>
    <w:rsid w:val="00D27888"/>
    <w:rsid w:val="00D27A73"/>
    <w:rsid w:val="00D32DC8"/>
    <w:rsid w:val="00D3597B"/>
    <w:rsid w:val="00D41386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3BE0"/>
    <w:rsid w:val="00D6545B"/>
    <w:rsid w:val="00D65F79"/>
    <w:rsid w:val="00D6726C"/>
    <w:rsid w:val="00D729A5"/>
    <w:rsid w:val="00D72F0B"/>
    <w:rsid w:val="00D73256"/>
    <w:rsid w:val="00D73B29"/>
    <w:rsid w:val="00D74839"/>
    <w:rsid w:val="00D77482"/>
    <w:rsid w:val="00D77E17"/>
    <w:rsid w:val="00D80F6A"/>
    <w:rsid w:val="00D81E73"/>
    <w:rsid w:val="00D85894"/>
    <w:rsid w:val="00D85F6B"/>
    <w:rsid w:val="00D86220"/>
    <w:rsid w:val="00D91363"/>
    <w:rsid w:val="00D93BFA"/>
    <w:rsid w:val="00D945C8"/>
    <w:rsid w:val="00D95CCC"/>
    <w:rsid w:val="00D973E6"/>
    <w:rsid w:val="00DA02D2"/>
    <w:rsid w:val="00DA3BF3"/>
    <w:rsid w:val="00DA6219"/>
    <w:rsid w:val="00DA7A55"/>
    <w:rsid w:val="00DA7F09"/>
    <w:rsid w:val="00DA7F7F"/>
    <w:rsid w:val="00DB3145"/>
    <w:rsid w:val="00DB3712"/>
    <w:rsid w:val="00DB3D6D"/>
    <w:rsid w:val="00DB7032"/>
    <w:rsid w:val="00DB77E1"/>
    <w:rsid w:val="00DC036B"/>
    <w:rsid w:val="00DC577D"/>
    <w:rsid w:val="00DC6FF0"/>
    <w:rsid w:val="00DD04D4"/>
    <w:rsid w:val="00DD0827"/>
    <w:rsid w:val="00DD22AE"/>
    <w:rsid w:val="00DD478A"/>
    <w:rsid w:val="00DD5983"/>
    <w:rsid w:val="00DE0116"/>
    <w:rsid w:val="00DE2298"/>
    <w:rsid w:val="00DE27F1"/>
    <w:rsid w:val="00DE3789"/>
    <w:rsid w:val="00DF0330"/>
    <w:rsid w:val="00DF1328"/>
    <w:rsid w:val="00DF173C"/>
    <w:rsid w:val="00DF2D8C"/>
    <w:rsid w:val="00DF5F3F"/>
    <w:rsid w:val="00DF6D62"/>
    <w:rsid w:val="00DF77DD"/>
    <w:rsid w:val="00E0200A"/>
    <w:rsid w:val="00E02583"/>
    <w:rsid w:val="00E027D4"/>
    <w:rsid w:val="00E02E2A"/>
    <w:rsid w:val="00E05EDF"/>
    <w:rsid w:val="00E17B98"/>
    <w:rsid w:val="00E216B6"/>
    <w:rsid w:val="00E2433B"/>
    <w:rsid w:val="00E2568F"/>
    <w:rsid w:val="00E25D86"/>
    <w:rsid w:val="00E3132B"/>
    <w:rsid w:val="00E339DF"/>
    <w:rsid w:val="00E3533F"/>
    <w:rsid w:val="00E353A1"/>
    <w:rsid w:val="00E41B5C"/>
    <w:rsid w:val="00E41BC3"/>
    <w:rsid w:val="00E45ECC"/>
    <w:rsid w:val="00E50619"/>
    <w:rsid w:val="00E50B33"/>
    <w:rsid w:val="00E51F3D"/>
    <w:rsid w:val="00E53AF5"/>
    <w:rsid w:val="00E55596"/>
    <w:rsid w:val="00E569DD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4B5C"/>
    <w:rsid w:val="00E76057"/>
    <w:rsid w:val="00E767C9"/>
    <w:rsid w:val="00E8529E"/>
    <w:rsid w:val="00E8596E"/>
    <w:rsid w:val="00E859DE"/>
    <w:rsid w:val="00E85D29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43A7"/>
    <w:rsid w:val="00EA58DE"/>
    <w:rsid w:val="00EA6C86"/>
    <w:rsid w:val="00EB18DE"/>
    <w:rsid w:val="00EB2862"/>
    <w:rsid w:val="00EB2E77"/>
    <w:rsid w:val="00EB7E85"/>
    <w:rsid w:val="00EC1230"/>
    <w:rsid w:val="00EC1231"/>
    <w:rsid w:val="00EC2D03"/>
    <w:rsid w:val="00EC5287"/>
    <w:rsid w:val="00EC6EAE"/>
    <w:rsid w:val="00ED0A51"/>
    <w:rsid w:val="00ED1E47"/>
    <w:rsid w:val="00ED224C"/>
    <w:rsid w:val="00ED29A5"/>
    <w:rsid w:val="00ED384E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73B0"/>
    <w:rsid w:val="00EE7AD3"/>
    <w:rsid w:val="00EF01BD"/>
    <w:rsid w:val="00EF025E"/>
    <w:rsid w:val="00EF0829"/>
    <w:rsid w:val="00EF5578"/>
    <w:rsid w:val="00F02D58"/>
    <w:rsid w:val="00F03D15"/>
    <w:rsid w:val="00F06738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EC4"/>
    <w:rsid w:val="00F47C64"/>
    <w:rsid w:val="00F517B8"/>
    <w:rsid w:val="00F52A7E"/>
    <w:rsid w:val="00F5451C"/>
    <w:rsid w:val="00F63D42"/>
    <w:rsid w:val="00F654AB"/>
    <w:rsid w:val="00F66843"/>
    <w:rsid w:val="00F6796B"/>
    <w:rsid w:val="00F714C6"/>
    <w:rsid w:val="00F723F2"/>
    <w:rsid w:val="00F746E0"/>
    <w:rsid w:val="00F75CC2"/>
    <w:rsid w:val="00F80C8A"/>
    <w:rsid w:val="00F80DAC"/>
    <w:rsid w:val="00F811B3"/>
    <w:rsid w:val="00F8241B"/>
    <w:rsid w:val="00F82A4E"/>
    <w:rsid w:val="00F83AA6"/>
    <w:rsid w:val="00F83DAD"/>
    <w:rsid w:val="00F87DCC"/>
    <w:rsid w:val="00F943D3"/>
    <w:rsid w:val="00F9773C"/>
    <w:rsid w:val="00FA07E9"/>
    <w:rsid w:val="00FA34FB"/>
    <w:rsid w:val="00FA4398"/>
    <w:rsid w:val="00FA66E2"/>
    <w:rsid w:val="00FA7951"/>
    <w:rsid w:val="00FB1AD5"/>
    <w:rsid w:val="00FB3DC0"/>
    <w:rsid w:val="00FB5579"/>
    <w:rsid w:val="00FB7596"/>
    <w:rsid w:val="00FB7A15"/>
    <w:rsid w:val="00FC1005"/>
    <w:rsid w:val="00FC25F4"/>
    <w:rsid w:val="00FC3BFB"/>
    <w:rsid w:val="00FC44C2"/>
    <w:rsid w:val="00FC5D25"/>
    <w:rsid w:val="00FC6BD0"/>
    <w:rsid w:val="00FD7CAB"/>
    <w:rsid w:val="00FD7F23"/>
    <w:rsid w:val="00FD7FE1"/>
    <w:rsid w:val="00FE2ED3"/>
    <w:rsid w:val="00FE3FA1"/>
    <w:rsid w:val="00FE62A8"/>
    <w:rsid w:val="00FE7763"/>
    <w:rsid w:val="00FF00A2"/>
    <w:rsid w:val="00FF08A1"/>
    <w:rsid w:val="00FF1EA0"/>
    <w:rsid w:val="00FF655E"/>
    <w:rsid w:val="00FF7011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05E396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C73C2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B1">
    <w:name w:val="B1"/>
    <w:basedOn w:val="List"/>
    <w:link w:val="B1Char"/>
    <w:rsid w:val="00ED384E"/>
    <w:pPr>
      <w:widowControl/>
      <w:spacing w:before="0" w:after="180" w:line="240" w:lineRule="auto"/>
      <w:ind w:left="568" w:hanging="284"/>
      <w:contextualSpacing w:val="0"/>
    </w:pPr>
    <w:rPr>
      <w:rFonts w:ascii="Times New Roman" w:eastAsia="SimSun" w:hAnsi="Times New Roman"/>
      <w:sz w:val="20"/>
    </w:rPr>
  </w:style>
  <w:style w:type="character" w:customStyle="1" w:styleId="B1Char">
    <w:name w:val="B1 Char"/>
    <w:link w:val="B1"/>
    <w:rsid w:val="00ED384E"/>
    <w:rPr>
      <w:rFonts w:eastAsia="SimSun"/>
      <w:lang w:val="en-GB"/>
    </w:rPr>
  </w:style>
  <w:style w:type="paragraph" w:styleId="List">
    <w:name w:val="List"/>
    <w:basedOn w:val="Normal"/>
    <w:rsid w:val="00ED384E"/>
    <w:pPr>
      <w:ind w:left="360" w:hanging="360"/>
      <w:contextualSpacing/>
    </w:pPr>
  </w:style>
  <w:style w:type="character" w:styleId="CommentReference">
    <w:name w:val="annotation reference"/>
    <w:rsid w:val="00D77E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7E17"/>
    <w:pPr>
      <w:widowControl/>
      <w:spacing w:before="0" w:after="180" w:line="240" w:lineRule="auto"/>
    </w:pPr>
    <w:rPr>
      <w:rFonts w:ascii="Times New Roman" w:hAnsi="Times New Roman"/>
      <w:sz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D77E17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AC5B-8ACF-4AFF-9952-DC2DEDD8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Point-to-point MTSI aspects</vt:lpstr>
    </vt:vector>
  </TitlesOfParts>
  <Company>Ericsson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Point-to-point MTSI aspects</dc:title>
  <dc:creator>Bo Burman</dc:creator>
  <cp:lastModifiedBy>TL3</cp:lastModifiedBy>
  <cp:revision>26</cp:revision>
  <cp:lastPrinted>2015-02-05T15:48:00Z</cp:lastPrinted>
  <dcterms:created xsi:type="dcterms:W3CDTF">2017-10-02T10:22:00Z</dcterms:created>
  <dcterms:modified xsi:type="dcterms:W3CDTF">2017-10-05T13:36:00Z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